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1F1FC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1F1FC4">
        <w:rPr>
          <w:rFonts w:cs="Times-Roman"/>
          <w:sz w:val="24"/>
          <w:szCs w:val="24"/>
        </w:rPr>
        <w:t>15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1F1FC4">
        <w:rPr>
          <w:rFonts w:ascii="Book Antiqua" w:hAnsi="Book Antiqua" w:cs="Book Antiqua"/>
        </w:rPr>
        <w:t>October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970593" w:rsidRPr="00970593">
        <w:rPr>
          <w:rFonts w:cs="Times-Roman"/>
          <w:sz w:val="24"/>
          <w:szCs w:val="24"/>
        </w:rPr>
        <w:t xml:space="preserve">INR </w:t>
      </w:r>
      <w:bookmarkStart w:id="0" w:name="_GoBack"/>
      <w:r w:rsidR="001F1FC4" w:rsidRPr="001F1FC4">
        <w:rPr>
          <w:rFonts w:cs="Times-Roman"/>
          <w:sz w:val="24"/>
          <w:szCs w:val="24"/>
        </w:rPr>
        <w:t>7,69,23,453.00/-( Rupees Seven Crore Sixty Nine Lacs Twenty Three Thousand Four Hundred Fifty Three Only)</w:t>
      </w:r>
      <w:r w:rsidR="00F06C46" w:rsidRPr="00D23D63">
        <w:rPr>
          <w:rFonts w:cs="Times-Roman"/>
          <w:sz w:val="24"/>
          <w:szCs w:val="24"/>
        </w:rPr>
        <w:t xml:space="preserve">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Mr</w:t>
      </w:r>
      <w:proofErr w:type="spellEnd"/>
      <w:r w:rsidR="001F1FC4" w:rsidRPr="001F1FC4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Jaidev</w:t>
      </w:r>
      <w:proofErr w:type="spellEnd"/>
      <w:r w:rsidR="001F1FC4" w:rsidRPr="001F1FC4">
        <w:rPr>
          <w:rFonts w:cs="Times-Roman"/>
          <w:sz w:val="24"/>
          <w:szCs w:val="24"/>
        </w:rPr>
        <w:t xml:space="preserve">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M/s Sports Fuel Distribution </w:t>
      </w:r>
      <w:proofErr w:type="spellStart"/>
      <w:r w:rsidR="001F1FC4" w:rsidRPr="001F1FC4">
        <w:rPr>
          <w:rFonts w:cs="Times-Roman"/>
          <w:sz w:val="24"/>
          <w:szCs w:val="24"/>
        </w:rPr>
        <w:t>Pvt</w:t>
      </w:r>
      <w:proofErr w:type="spellEnd"/>
      <w:r w:rsidR="001F1FC4" w:rsidRPr="001F1FC4">
        <w:rPr>
          <w:rFonts w:cs="Times-Roman"/>
          <w:sz w:val="24"/>
          <w:szCs w:val="24"/>
        </w:rPr>
        <w:t xml:space="preserve"> Ltd</w:t>
      </w:r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Pratik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1F1FC4" w:rsidRPr="001F1FC4">
        <w:rPr>
          <w:rFonts w:cs="Times-Roman"/>
          <w:sz w:val="24"/>
          <w:szCs w:val="24"/>
        </w:rPr>
        <w:t xml:space="preserve">3,57,00,000 /- (Rupees Three Crore Fifty Seven Lacs only) 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1F1FC4" w:rsidRPr="001F1FC4">
        <w:rPr>
          <w:rFonts w:cs="Times-Roman"/>
          <w:sz w:val="24"/>
          <w:szCs w:val="24"/>
        </w:rPr>
        <w:t xml:space="preserve">35,70,000/- (Rupees Thirty five Lakhs </w:t>
      </w:r>
      <w:r w:rsidR="001F1FC4" w:rsidRPr="001F1FC4">
        <w:rPr>
          <w:rFonts w:cs="Times-Roman"/>
          <w:sz w:val="24"/>
          <w:szCs w:val="24"/>
        </w:rPr>
        <w:t xml:space="preserve">Seventy Thousand </w:t>
      </w:r>
      <w:r w:rsidR="001F1FC4" w:rsidRPr="001F1FC4">
        <w:rPr>
          <w:rFonts w:cs="Times-Roman"/>
          <w:sz w:val="24"/>
          <w:szCs w:val="24"/>
        </w:rPr>
        <w:t>Only)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1F1FC4">
      <w:pPr>
        <w:overflowPunct w:val="0"/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r w:rsidR="001F1FC4" w:rsidRPr="00001755">
        <w:rPr>
          <w:rFonts w:ascii="Bookman Old Style" w:hAnsi="Bookman Old Style"/>
          <w:sz w:val="20"/>
        </w:rPr>
        <w:t>Flat No. 402, 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Floor, Wing-B, Shiv </w:t>
      </w:r>
      <w:proofErr w:type="spellStart"/>
      <w:r w:rsidR="001F1FC4" w:rsidRPr="00001755">
        <w:rPr>
          <w:rFonts w:ascii="Bookman Old Style" w:hAnsi="Bookman Old Style"/>
          <w:sz w:val="20"/>
        </w:rPr>
        <w:t>Parvati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CHSL, Plot No. 439, 14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Road, </w:t>
      </w:r>
      <w:proofErr w:type="spellStart"/>
      <w:r w:rsidR="001F1FC4" w:rsidRPr="00001755">
        <w:rPr>
          <w:rFonts w:ascii="Bookman Old Style" w:hAnsi="Bookman Old Style"/>
          <w:sz w:val="20"/>
        </w:rPr>
        <w:t>Khar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(W), Mumbai – 400 052</w:t>
      </w:r>
      <w:r w:rsidR="00934075" w:rsidRPr="00934075">
        <w:rPr>
          <w:rFonts w:cs="Times-Roman"/>
          <w:sz w:val="24"/>
          <w:szCs w:val="24"/>
        </w:rPr>
        <w:t>.</w:t>
      </w:r>
      <w:r w:rsidR="001F1FC4">
        <w:rPr>
          <w:rFonts w:cs="Times-Roman"/>
          <w:sz w:val="24"/>
          <w:szCs w:val="24"/>
        </w:rPr>
        <w:t>”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28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1F1FC4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205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99189-018F-46FD-A82A-270D5B9CFA75}"/>
</file>

<file path=customXml/itemProps2.xml><?xml version="1.0" encoding="utf-8"?>
<ds:datastoreItem xmlns:ds="http://schemas.openxmlformats.org/officeDocument/2006/customXml" ds:itemID="{57553365-51AB-4860-85EE-694FAD3A82D6}"/>
</file>

<file path=customXml/itemProps3.xml><?xml version="1.0" encoding="utf-8"?>
<ds:datastoreItem xmlns:ds="http://schemas.openxmlformats.org/officeDocument/2006/customXml" ds:itemID="{B368FFF1-3A52-4085-B7DE-A5A4FB850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2020-09-28T07:56:00Z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